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omic Sans MS" w:cs="Comic Sans MS" w:eastAsia="Comic Sans MS" w:hAnsi="Comic Sans M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ic Sans MS" w:cs="Comic Sans MS" w:eastAsia="Comic Sans MS" w:hAnsi="Comic Sans MS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Barnsley Primary Partnership Local Governing body Meeting Dates 2024-25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Meeting 1 - Tuesday 15th October 2024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Meeting 2 - Tuesday 3rd December 2024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Meeting 3 - Tuesday 25th February 2025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Meeting 4 - Tuesday 29th April 2025</w:t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Meeting 5 - Tuesday 1st July 2025 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All meetings start at 4pm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For more information, please contact the Clerk to the Governors Megan Cotney by email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2"/>
            <w:szCs w:val="32"/>
            <w:u w:val="single"/>
            <w:rtl w:val="0"/>
          </w:rPr>
          <w:t xml:space="preserve">m.cotney@wellspringacademies.org.uk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120" w:line="259" w:lineRule="auto"/>
      <w:ind w:left="720" w:firstLine="0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262063" cy="799004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059805" cy="8912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002741" cy="719138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826740" cy="826740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.gibbons@wellspringacademies.org.u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eKynRGwwbbbujX/xIEqXEDWqQ==">CgMxLjAyCGguZ2pkZ3hzMgloLjMwajB6bGw4AHIhMXFGTFN3Z1ZTWHJIZE1HUXQwaEZmdzNGeWl0NHFHeUhT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2024-10-07T10:44:00Z</dcterms:created>
  <dc:creator>Megan Cotney</dc:creator>
</cp:coreProperties>
</file>